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7FD3CF" w14:textId="6E9C8E72" w:rsidR="00701962" w:rsidRPr="00666A76" w:rsidRDefault="005840A9" w:rsidP="00666A76">
      <w:pPr>
        <w:jc w:val="center"/>
        <w:rPr>
          <w:b/>
          <w:color w:val="9BBB59" w:themeColor="accent3"/>
          <w:sz w:val="36"/>
          <w:szCs w:val="36"/>
          <w14:glow w14:rad="63500">
            <w14:schemeClr w14:val="accent3">
              <w14:alpha w14:val="60000"/>
              <w14:satMod w14:val="175000"/>
            </w14:schemeClr>
          </w14:glow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b/>
          <w:sz w:val="36"/>
          <w:szCs w:val="3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Shredding Event!!</w:t>
      </w:r>
      <w:r>
        <w:rPr>
          <w:b/>
          <w:sz w:val="36"/>
          <w:szCs w:val="3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br/>
      </w:r>
      <w:r w:rsidR="00470744" w:rsidRPr="004333F7">
        <w:rPr>
          <w:b/>
          <w:sz w:val="36"/>
          <w:szCs w:val="3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Protect yourself and your family from identity theft and financial fraud while taking a step toward </w:t>
      </w:r>
      <w:r w:rsidR="00470744" w:rsidRPr="00666A76">
        <w:rPr>
          <w:b/>
          <w:color w:val="9BBB59" w:themeColor="accent3"/>
          <w:sz w:val="36"/>
          <w:szCs w:val="36"/>
          <w14:glow w14:rad="63500">
            <w14:schemeClr w14:val="accent3">
              <w14:alpha w14:val="60000"/>
              <w14:satMod w14:val="175000"/>
            </w14:schemeClr>
          </w14:glow>
          <w14:textOutline w14:w="5270" w14:cap="flat" w14:cmpd="sng" w14:algn="ctr">
            <w14:noFill/>
            <w14:prstDash w14:val="solid"/>
            <w14:round/>
          </w14:textOutline>
        </w:rPr>
        <w:t>Going Green!</w:t>
      </w:r>
    </w:p>
    <w:p w14:paraId="1DED6752" w14:textId="07119F7B" w:rsidR="00470744" w:rsidRPr="00750268" w:rsidRDefault="005307DB" w:rsidP="00470744">
      <w:pPr>
        <w:jc w:val="center"/>
        <w:rPr>
          <w:b/>
          <w:color w:val="FF000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50268">
        <w:rPr>
          <w:b/>
          <w:color w:val="FF000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Egg Harbor City</w:t>
      </w:r>
      <w:r w:rsidR="00750268" w:rsidRPr="00750268">
        <w:rPr>
          <w:b/>
          <w:color w:val="FF000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and Mullica</w:t>
      </w:r>
    </w:p>
    <w:p w14:paraId="37A17454" w14:textId="79C0E0D0" w:rsidR="00470744" w:rsidRPr="004333F7" w:rsidRDefault="00470744" w:rsidP="00470744">
      <w:pPr>
        <w:rPr>
          <w:b/>
          <w:sz w:val="44"/>
          <w:szCs w:val="4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3E4765">
        <w:rPr>
          <w:b/>
          <w:sz w:val="44"/>
          <w:szCs w:val="44"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Date:</w:t>
      </w:r>
      <w:r w:rsidRPr="004333F7">
        <w:rPr>
          <w:b/>
          <w:sz w:val="44"/>
          <w:szCs w:val="4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 </w:t>
      </w:r>
      <w:r w:rsidR="005307DB">
        <w:rPr>
          <w:b/>
          <w:color w:val="CC3300"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November</w:t>
      </w:r>
      <w:r w:rsidR="00E52BEE">
        <w:rPr>
          <w:b/>
          <w:color w:val="CC3300"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 </w:t>
      </w:r>
      <w:r w:rsidR="005307DB">
        <w:rPr>
          <w:b/>
          <w:color w:val="CC3300"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6</w:t>
      </w:r>
      <w:r w:rsidR="00E52BEE">
        <w:rPr>
          <w:b/>
          <w:color w:val="CC3300"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, 2020 </w:t>
      </w:r>
      <w:r w:rsidR="003E4765">
        <w:rPr>
          <w:b/>
          <w:sz w:val="44"/>
          <w:szCs w:val="4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ab/>
      </w:r>
      <w:r w:rsidRPr="003E4765">
        <w:rPr>
          <w:b/>
          <w:sz w:val="44"/>
          <w:szCs w:val="44"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Time:</w:t>
      </w:r>
      <w:r w:rsidR="00283152">
        <w:rPr>
          <w:b/>
          <w:sz w:val="44"/>
          <w:szCs w:val="4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 </w:t>
      </w:r>
      <w:r w:rsidR="005307DB">
        <w:rPr>
          <w:b/>
          <w:color w:val="CC3300"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9</w:t>
      </w:r>
      <w:r w:rsidR="003E4765" w:rsidRPr="001D7009">
        <w:rPr>
          <w:b/>
          <w:color w:val="CC3300"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AM – 1</w:t>
      </w:r>
      <w:r w:rsidR="005307DB">
        <w:rPr>
          <w:b/>
          <w:color w:val="CC3300"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2P</w:t>
      </w:r>
      <w:r w:rsidR="003E4765" w:rsidRPr="001D7009">
        <w:rPr>
          <w:b/>
          <w:color w:val="CC3300"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M</w:t>
      </w:r>
    </w:p>
    <w:p w14:paraId="63415F6F" w14:textId="77777777" w:rsidR="005840A9" w:rsidRDefault="00470744" w:rsidP="00750268">
      <w:pPr>
        <w:rPr>
          <w:b/>
          <w:sz w:val="44"/>
          <w:szCs w:val="4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3E4765">
        <w:rPr>
          <w:b/>
          <w:sz w:val="44"/>
          <w:szCs w:val="44"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Location:</w:t>
      </w:r>
      <w:r w:rsidRPr="004333F7">
        <w:rPr>
          <w:b/>
          <w:sz w:val="44"/>
          <w:szCs w:val="4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 </w:t>
      </w:r>
      <w:r w:rsidR="005840A9" w:rsidRPr="005840A9">
        <w:rPr>
          <w:b/>
          <w:sz w:val="30"/>
          <w:szCs w:val="3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Intersection of White Horse Pike &amp; New York Avenue</w:t>
      </w:r>
      <w:r w:rsidR="005840A9">
        <w:rPr>
          <w:b/>
          <w:sz w:val="44"/>
          <w:szCs w:val="4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 </w:t>
      </w:r>
    </w:p>
    <w:p w14:paraId="38D3D593" w14:textId="6676F8D6" w:rsidR="00470744" w:rsidRDefault="005840A9" w:rsidP="005840A9">
      <w:pPr>
        <w:jc w:val="center"/>
        <w:rPr>
          <w:b/>
          <w:sz w:val="30"/>
          <w:szCs w:val="3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5840A9">
        <w:rPr>
          <w:b/>
          <w:sz w:val="30"/>
          <w:szCs w:val="3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(Old Crossfire Restaurant parking lot)</w:t>
      </w:r>
      <w:r>
        <w:rPr>
          <w:b/>
          <w:sz w:val="30"/>
          <w:szCs w:val="3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 - </w:t>
      </w:r>
      <w:bookmarkStart w:id="0" w:name="_GoBack"/>
      <w:bookmarkEnd w:id="0"/>
      <w:r w:rsidR="007D21A2" w:rsidRPr="005840A9">
        <w:rPr>
          <w:b/>
          <w:sz w:val="30"/>
          <w:szCs w:val="3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Egg Harbor City</w:t>
      </w:r>
      <w:r w:rsidR="00E52BEE" w:rsidRPr="005840A9">
        <w:rPr>
          <w:b/>
          <w:sz w:val="30"/>
          <w:szCs w:val="3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 </w:t>
      </w:r>
      <w:r w:rsidR="007D21A2" w:rsidRPr="005840A9">
        <w:rPr>
          <w:b/>
          <w:sz w:val="30"/>
          <w:szCs w:val="3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NJ 08215</w:t>
      </w:r>
    </w:p>
    <w:p w14:paraId="10E37FE6" w14:textId="77777777" w:rsidR="00470744" w:rsidRPr="004333F7" w:rsidRDefault="00470744" w:rsidP="00470744">
      <w:pPr>
        <w:pStyle w:val="ListParagraph"/>
        <w:numPr>
          <w:ilvl w:val="0"/>
          <w:numId w:val="1"/>
        </w:numPr>
        <w:rPr>
          <w:rFonts w:asciiTheme="minorHAnsi" w:hAnsiTheme="minorHAnsi" w:cstheme="minorBidi"/>
          <w:b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4333F7">
        <w:rPr>
          <w:rFonts w:ascii="Arial" w:hAnsi="Arial" w:cs="AvantGarde-CondDemi"/>
          <w:b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Bring your bags and/or boxes of paper to be shredded.  An experienced operator from </w:t>
      </w:r>
      <w:proofErr w:type="spellStart"/>
      <w:r w:rsidRPr="004333F7">
        <w:rPr>
          <w:rFonts w:ascii="Arial" w:hAnsi="Arial" w:cs="AvantGarde-CondDemi"/>
          <w:b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DocuVault</w:t>
      </w:r>
      <w:proofErr w:type="spellEnd"/>
      <w:r w:rsidRPr="004333F7">
        <w:rPr>
          <w:rFonts w:ascii="Arial" w:hAnsi="Arial" w:cs="AvantGarde-CondDemi"/>
          <w:b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 Delaware Valley</w:t>
      </w:r>
      <w:r w:rsidRPr="004333F7">
        <w:rPr>
          <w:rFonts w:ascii="Arial" w:hAnsi="Arial" w:cs="AvantGarde-CondDemi"/>
          <w:b/>
          <w:vertAlign w:val="superscript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sym w:font="Symbol" w:char="F0D4"/>
      </w:r>
      <w:r w:rsidRPr="004333F7">
        <w:rPr>
          <w:rFonts w:ascii="Arial" w:hAnsi="Arial" w:cs="AvantGarde-CondDemi"/>
          <w:b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 will move the bins to a highly secure, mobile shredding unit where your confidential material will be destroyed before your eyes.</w:t>
      </w:r>
    </w:p>
    <w:p w14:paraId="02AE4FC2" w14:textId="77777777" w:rsidR="00470744" w:rsidRPr="004333F7" w:rsidRDefault="00470744" w:rsidP="00470744">
      <w:pPr>
        <w:pStyle w:val="ListParagraph"/>
        <w:numPr>
          <w:ilvl w:val="0"/>
          <w:numId w:val="1"/>
        </w:numPr>
        <w:rPr>
          <w:b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4333F7">
        <w:rPr>
          <w:b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100% of the paper is recycled.</w:t>
      </w:r>
      <w:r w:rsidR="00666A76" w:rsidRPr="004333F7">
        <w:rPr>
          <w:b/>
          <w:noProof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drawing>
          <wp:inline distT="0" distB="0" distL="0" distR="0" wp14:anchorId="12EFECE3" wp14:editId="195F7B96">
            <wp:extent cx="238125" cy="1905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-recycling-symbo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11" cy="19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6779A" w14:textId="23632AB5" w:rsidR="00470744" w:rsidRPr="004333F7" w:rsidRDefault="00470744" w:rsidP="00470744">
      <w:pPr>
        <w:pStyle w:val="ListParagraph"/>
        <w:numPr>
          <w:ilvl w:val="0"/>
          <w:numId w:val="1"/>
        </w:numPr>
        <w:rPr>
          <w:b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4333F7">
        <w:rPr>
          <w:b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Please bring paper only!  Plastic bags, metal, binders and binder clips cannot be shredded.  Paper clips and staples are acceptable.</w:t>
      </w:r>
      <w:r w:rsidR="005840A9" w:rsidRPr="005840A9">
        <w:rPr>
          <w:color w:val="FF0000"/>
          <w:lang w:val="en"/>
        </w:rPr>
        <w:t xml:space="preserve"> </w:t>
      </w:r>
      <w:r w:rsidR="005840A9" w:rsidRPr="00565E78">
        <w:rPr>
          <w:color w:val="FF0000"/>
          <w:lang w:val="en"/>
        </w:rPr>
        <w:t>Residents should bring only confidential/sensitive materials – magazines and non-confidential pap</w:t>
      </w:r>
      <w:r w:rsidR="005840A9">
        <w:rPr>
          <w:color w:val="FF0000"/>
          <w:lang w:val="en"/>
        </w:rPr>
        <w:t>ers should be recycled curbside.</w:t>
      </w:r>
    </w:p>
    <w:p w14:paraId="68973CA4" w14:textId="358D2D63" w:rsidR="00DB5ABC" w:rsidRDefault="005840A9" w:rsidP="00666A76">
      <w:pPr>
        <w:ind w:left="360"/>
        <w:rPr>
          <w:b/>
          <w:color w:val="9BBB59" w:themeColor="accent3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D2108">
        <w:rPr>
          <w:rFonts w:ascii="Arial" w:eastAsia="Times New Roman" w:hAnsi="Arial" w:cs="Arial"/>
          <w:noProof/>
          <w:sz w:val="32"/>
          <w:szCs w:val="32"/>
        </w:rPr>
        <w:t>Funded in part through the NJ Clean Communities Program</w:t>
      </w:r>
    </w:p>
    <w:p w14:paraId="0CFE4D80" w14:textId="77777777" w:rsidR="00470744" w:rsidRPr="00470744" w:rsidRDefault="00666A76" w:rsidP="009D48DB">
      <w:pPr>
        <w:ind w:left="360"/>
        <w:rPr>
          <w:b/>
          <w:color w:val="9BBB59" w:themeColor="accent3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7F14E907" wp14:editId="603CB2F1">
            <wp:extent cx="1828800" cy="1267009"/>
            <wp:effectExtent l="19050" t="19050" r="19050" b="28391"/>
            <wp:docPr id="15" name="Picture 14" descr="truc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ck2.jpg"/>
                    <pic:cNvPicPr/>
                  </pic:nvPicPr>
                  <pic:blipFill>
                    <a:blip r:embed="rId12"/>
                    <a:srcRect r="13514" b="2012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6700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B5ABC">
        <w:rPr>
          <w:b/>
          <w:color w:val="9BBB59" w:themeColor="accent3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ab/>
      </w:r>
      <w:r w:rsidR="00DB5ABC">
        <w:rPr>
          <w:b/>
          <w:color w:val="9BBB59" w:themeColor="accent3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ab/>
      </w:r>
      <w:r w:rsidR="00DB5ABC">
        <w:rPr>
          <w:b/>
          <w:color w:val="9BBB59" w:themeColor="accent3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ab/>
      </w:r>
      <w:r w:rsidR="00DB5ABC">
        <w:rPr>
          <w:b/>
          <w:color w:val="9BBB59" w:themeColor="accent3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ab/>
      </w:r>
      <w:r w:rsidR="00DB5ABC">
        <w:rPr>
          <w:noProof/>
        </w:rPr>
        <w:drawing>
          <wp:inline distT="0" distB="0" distL="0" distR="0" wp14:anchorId="13A9BC11" wp14:editId="71A09CF5">
            <wp:extent cx="1828800" cy="1247947"/>
            <wp:effectExtent l="19050" t="19050" r="19050" b="28403"/>
            <wp:docPr id="9" name="Picture 8" descr="DDV-Truck-noru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V-Truck-norust2.jpg"/>
                    <pic:cNvPicPr/>
                  </pic:nvPicPr>
                  <pic:blipFill>
                    <a:blip r:embed="rId13"/>
                    <a:srcRect r="10698" b="1865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4794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470744" w:rsidRPr="00470744" w:rsidSect="00DB5ABC">
      <w:footerReference w:type="default" r:id="rId14"/>
      <w:pgSz w:w="12240" w:h="15840"/>
      <w:pgMar w:top="1440" w:right="1440" w:bottom="1440" w:left="1440" w:header="720" w:footer="720" w:gutter="0"/>
      <w:pgBorders w:offsetFrom="page">
        <w:top w:val="single" w:sz="48" w:space="24" w:color="FF0000" w:shadow="1"/>
        <w:left w:val="single" w:sz="48" w:space="24" w:color="FF0000" w:shadow="1"/>
        <w:bottom w:val="single" w:sz="48" w:space="24" w:color="FF0000" w:shadow="1"/>
        <w:right w:val="single" w:sz="48" w:space="24" w:color="FF0000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A09234" w14:textId="77777777" w:rsidR="00666A76" w:rsidRDefault="00666A76" w:rsidP="00666A76">
      <w:pPr>
        <w:spacing w:after="0" w:line="240" w:lineRule="auto"/>
      </w:pPr>
      <w:r>
        <w:separator/>
      </w:r>
    </w:p>
  </w:endnote>
  <w:endnote w:type="continuationSeparator" w:id="0">
    <w:p w14:paraId="4D3F773F" w14:textId="77777777" w:rsidR="00666A76" w:rsidRDefault="00666A76" w:rsidP="00666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antGarde-CondDemi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vantGarde-CondBold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rial Narrow Bold">
    <w:panose1 w:val="020B070602020203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3FDBF7" w14:textId="77777777" w:rsidR="00666A76" w:rsidRDefault="00666A76" w:rsidP="00666A76">
    <w:pPr>
      <w:contextualSpacing/>
      <w:jc w:val="center"/>
      <w:rPr>
        <w:rFonts w:ascii="Verdana" w:hAnsi="Verdana" w:cs="AvantGarde-CondBold"/>
        <w:b/>
        <w:bCs/>
        <w:szCs w:val="18"/>
      </w:rPr>
    </w:pPr>
    <w:r>
      <w:rPr>
        <w:rFonts w:ascii="Verdana" w:hAnsi="Verdana" w:cs="AvantGarde-CondBold"/>
        <w:b/>
        <w:bCs/>
        <w:noProof/>
        <w:szCs w:val="18"/>
      </w:rPr>
      <w:drawing>
        <wp:inline distT="0" distB="0" distL="0" distR="0" wp14:anchorId="350A3284" wp14:editId="6340BB28">
          <wp:extent cx="1529038" cy="469900"/>
          <wp:effectExtent l="25400" t="0" r="0" b="0"/>
          <wp:docPr id="1" name="Picture 0" descr="DDV-logo-ko-not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DV-logo-ko-nota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8969" cy="476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FE64D8D" w14:textId="77777777" w:rsidR="00666A76" w:rsidRDefault="00666A76" w:rsidP="00666A76">
    <w:pPr>
      <w:spacing w:after="0" w:line="120" w:lineRule="exact"/>
      <w:contextualSpacing/>
      <w:jc w:val="center"/>
      <w:rPr>
        <w:rFonts w:ascii="Verdana" w:hAnsi="Verdana" w:cs="AvantGarde-CondBold"/>
        <w:b/>
        <w:bCs/>
        <w:szCs w:val="18"/>
      </w:rPr>
    </w:pPr>
  </w:p>
  <w:p w14:paraId="6139E440" w14:textId="77777777" w:rsidR="00666A76" w:rsidRDefault="00666A76" w:rsidP="00283152">
    <w:pPr>
      <w:spacing w:before="240"/>
      <w:contextualSpacing/>
      <w:jc w:val="center"/>
      <w:rPr>
        <w:rFonts w:ascii="Arial Narrow Bold" w:hAnsi="Arial Narrow Bold" w:cs="AvantGarde-CondBold"/>
        <w:b/>
        <w:bCs/>
        <w:szCs w:val="28"/>
      </w:rPr>
    </w:pPr>
    <w:proofErr w:type="spellStart"/>
    <w:r w:rsidRPr="00147DC7">
      <w:rPr>
        <w:rFonts w:ascii="Arial Narrow Bold" w:hAnsi="Arial Narrow Bold" w:cs="AvantGarde-CondBold"/>
        <w:b/>
        <w:bCs/>
        <w:szCs w:val="28"/>
      </w:rPr>
      <w:t>DocuVault</w:t>
    </w:r>
    <w:proofErr w:type="spellEnd"/>
    <w:r w:rsidRPr="00147DC7">
      <w:rPr>
        <w:rFonts w:ascii="Arial Narrow Bold" w:hAnsi="Arial Narrow Bold" w:cs="AvantGarde-CondBold"/>
        <w:b/>
        <w:bCs/>
        <w:szCs w:val="28"/>
      </w:rPr>
      <w:t xml:space="preserve"> Delaware Valley</w:t>
    </w:r>
    <w:r>
      <w:rPr>
        <w:rFonts w:ascii="Arial Narrow Bold" w:hAnsi="Arial Narrow Bold" w:cs="AvantGarde-CondBold"/>
        <w:b/>
        <w:bCs/>
        <w:szCs w:val="28"/>
      </w:rPr>
      <w:t>,</w:t>
    </w:r>
    <w:r w:rsidRPr="00147DC7">
      <w:rPr>
        <w:rFonts w:ascii="Arial Narrow Bold" w:hAnsi="Arial Narrow Bold" w:cs="AvantGarde-CondBold"/>
        <w:b/>
        <w:bCs/>
        <w:szCs w:val="28"/>
      </w:rPr>
      <w:t xml:space="preserve"> LLC</w:t>
    </w:r>
  </w:p>
  <w:p w14:paraId="04F656C7" w14:textId="77777777" w:rsidR="00283152" w:rsidRPr="0079596D" w:rsidRDefault="00283152" w:rsidP="00283152">
    <w:pPr>
      <w:spacing w:before="240"/>
      <w:contextualSpacing/>
      <w:jc w:val="center"/>
      <w:rPr>
        <w:rFonts w:ascii="Arial Narrow" w:hAnsi="Arial Narrow" w:cs="AvantGarde-CondDemi"/>
        <w:b/>
        <w:bCs/>
      </w:rPr>
    </w:pPr>
    <w:r>
      <w:rPr>
        <w:rFonts w:ascii="Arial Narrow Bold" w:hAnsi="Arial Narrow Bold" w:cs="AvantGarde-CondBold"/>
        <w:b/>
        <w:bCs/>
        <w:szCs w:val="28"/>
      </w:rPr>
      <w:t>www.docuvaultdv.com</w:t>
    </w:r>
  </w:p>
  <w:p w14:paraId="796BB681" w14:textId="77777777" w:rsidR="00666A76" w:rsidRDefault="009D48DB" w:rsidP="00666A76">
    <w:pPr>
      <w:contextualSpacing/>
      <w:jc w:val="center"/>
    </w:pPr>
    <w:r>
      <w:t xml:space="preserve">(856) </w:t>
    </w:r>
    <w:r w:rsidR="00283152">
      <w:t>853-5160</w:t>
    </w:r>
  </w:p>
  <w:p w14:paraId="34456521" w14:textId="77777777" w:rsidR="00666A76" w:rsidRPr="00EF6506" w:rsidRDefault="00666A76" w:rsidP="00666A76">
    <w:pPr>
      <w:contextualSpacing/>
      <w:jc w:val="center"/>
      <w:rPr>
        <w:rFonts w:ascii="Arial Narrow" w:hAnsi="Arial Narrow" w:cs="AvantGarde-CondDemi"/>
      </w:rPr>
    </w:pPr>
    <w:r w:rsidRPr="00147DC7">
      <w:rPr>
        <w:rFonts w:ascii="Arial Narrow" w:hAnsi="Arial Narrow" w:cs="AvantGarde-CondDemi"/>
      </w:rPr>
      <w:t>Document Storage – Shreddin</w:t>
    </w:r>
    <w:r w:rsidR="00283152">
      <w:rPr>
        <w:rFonts w:ascii="Arial Narrow" w:hAnsi="Arial Narrow" w:cs="AvantGarde-CondDemi"/>
      </w:rPr>
      <w:t>g – Electronic Hardware Destruction</w:t>
    </w:r>
    <w:r>
      <w:rPr>
        <w:rFonts w:ascii="Arial Narrow" w:hAnsi="Arial Narrow" w:cs="AvantGarde-CondDemi"/>
      </w:rPr>
      <w:t xml:space="preserve"> – Scanning –X-ray D</w:t>
    </w:r>
    <w:r w:rsidRPr="00147DC7">
      <w:rPr>
        <w:rFonts w:ascii="Arial Narrow" w:hAnsi="Arial Narrow" w:cs="AvantGarde-CondDemi"/>
      </w:rPr>
      <w:t>estruction</w:t>
    </w:r>
  </w:p>
  <w:p w14:paraId="65457CFA" w14:textId="77777777" w:rsidR="00666A76" w:rsidRPr="00C24ACE" w:rsidRDefault="009D48DB" w:rsidP="00666A76">
    <w:pPr>
      <w:widowControl w:val="0"/>
      <w:autoSpaceDE w:val="0"/>
      <w:autoSpaceDN w:val="0"/>
      <w:adjustRightInd w:val="0"/>
      <w:spacing w:after="0"/>
      <w:contextualSpacing/>
      <w:jc w:val="center"/>
      <w:rPr>
        <w:rFonts w:ascii="Arial Narrow" w:hAnsi="Arial Narrow" w:cs="AvantGarde-CondBold"/>
        <w:sz w:val="18"/>
      </w:rPr>
    </w:pPr>
    <w:r>
      <w:rPr>
        <w:rFonts w:ascii="Arial Narrow" w:hAnsi="Arial Narrow" w:cs="AvantGarde-CondBold"/>
        <w:sz w:val="18"/>
      </w:rPr>
      <w:t>1395 Imperial Way</w:t>
    </w:r>
    <w:r w:rsidR="00666A76" w:rsidRPr="00175532">
      <w:rPr>
        <w:rFonts w:ascii="Arial Narrow" w:hAnsi="Arial Narrow" w:cs="AvantGarde-CondBold"/>
        <w:sz w:val="18"/>
      </w:rPr>
      <w:t xml:space="preserve"> • West Deptford, NJ 08066</w:t>
    </w:r>
  </w:p>
  <w:p w14:paraId="35D8626E" w14:textId="77777777" w:rsidR="00666A76" w:rsidRDefault="00666A7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B25977" w14:textId="77777777" w:rsidR="00666A76" w:rsidRDefault="00666A76" w:rsidP="00666A76">
      <w:pPr>
        <w:spacing w:after="0" w:line="240" w:lineRule="auto"/>
      </w:pPr>
      <w:r>
        <w:separator/>
      </w:r>
    </w:p>
  </w:footnote>
  <w:footnote w:type="continuationSeparator" w:id="0">
    <w:p w14:paraId="63EEAC92" w14:textId="77777777" w:rsidR="00666A76" w:rsidRDefault="00666A76" w:rsidP="00666A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8B5F37"/>
    <w:multiLevelType w:val="hybridMultilevel"/>
    <w:tmpl w:val="F6B65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744"/>
    <w:rsid w:val="001D7009"/>
    <w:rsid w:val="0024146F"/>
    <w:rsid w:val="00283152"/>
    <w:rsid w:val="003E4765"/>
    <w:rsid w:val="004333F7"/>
    <w:rsid w:val="00470744"/>
    <w:rsid w:val="005307DB"/>
    <w:rsid w:val="005840A9"/>
    <w:rsid w:val="00666A76"/>
    <w:rsid w:val="00701962"/>
    <w:rsid w:val="00750268"/>
    <w:rsid w:val="007D21A2"/>
    <w:rsid w:val="009D48DB"/>
    <w:rsid w:val="00DB5ABC"/>
    <w:rsid w:val="00E52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8E9A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3F7"/>
  </w:style>
  <w:style w:type="paragraph" w:styleId="Heading1">
    <w:name w:val="heading 1"/>
    <w:basedOn w:val="Normal"/>
    <w:next w:val="Normal"/>
    <w:link w:val="Heading1Char"/>
    <w:uiPriority w:val="9"/>
    <w:qFormat/>
    <w:rsid w:val="004333F7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33F7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33F7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33F7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33F7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33F7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33F7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33F7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33F7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33F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66A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6A76"/>
  </w:style>
  <w:style w:type="paragraph" w:styleId="Footer">
    <w:name w:val="footer"/>
    <w:basedOn w:val="Normal"/>
    <w:link w:val="FooterChar"/>
    <w:uiPriority w:val="99"/>
    <w:unhideWhenUsed/>
    <w:rsid w:val="00666A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6A76"/>
  </w:style>
  <w:style w:type="character" w:styleId="Hyperlink">
    <w:name w:val="Hyperlink"/>
    <w:basedOn w:val="DefaultParagraphFont"/>
    <w:uiPriority w:val="99"/>
    <w:semiHidden/>
    <w:unhideWhenUsed/>
    <w:rsid w:val="00666A7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6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A7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333F7"/>
    <w:rPr>
      <w:caps/>
      <w:color w:val="632423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33F7"/>
    <w:rPr>
      <w:caps/>
      <w:color w:val="632423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33F7"/>
    <w:rPr>
      <w:caps/>
      <w:color w:val="622423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33F7"/>
    <w:rPr>
      <w:caps/>
      <w:color w:val="622423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33F7"/>
    <w:rPr>
      <w:caps/>
      <w:color w:val="622423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33F7"/>
    <w:rPr>
      <w:caps/>
      <w:color w:val="943634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33F7"/>
    <w:rPr>
      <w:i/>
      <w:iCs/>
      <w:caps/>
      <w:color w:val="943634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33F7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33F7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333F7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333F7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4333F7"/>
    <w:rPr>
      <w:caps/>
      <w:color w:val="632423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33F7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4333F7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4333F7"/>
    <w:rPr>
      <w:b/>
      <w:bCs/>
      <w:color w:val="943634" w:themeColor="accent2" w:themeShade="BF"/>
      <w:spacing w:val="5"/>
    </w:rPr>
  </w:style>
  <w:style w:type="character" w:styleId="Emphasis">
    <w:name w:val="Emphasis"/>
    <w:uiPriority w:val="20"/>
    <w:qFormat/>
    <w:rsid w:val="004333F7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4333F7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333F7"/>
  </w:style>
  <w:style w:type="paragraph" w:styleId="Quote">
    <w:name w:val="Quote"/>
    <w:basedOn w:val="Normal"/>
    <w:next w:val="Normal"/>
    <w:link w:val="QuoteChar"/>
    <w:uiPriority w:val="29"/>
    <w:qFormat/>
    <w:rsid w:val="004333F7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333F7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33F7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33F7"/>
    <w:rPr>
      <w:caps/>
      <w:color w:val="622423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4333F7"/>
    <w:rPr>
      <w:i/>
      <w:iCs/>
    </w:rPr>
  </w:style>
  <w:style w:type="character" w:styleId="IntenseEmphasis">
    <w:name w:val="Intense Emphasis"/>
    <w:uiPriority w:val="21"/>
    <w:qFormat/>
    <w:rsid w:val="004333F7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4333F7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ntenseReference">
    <w:name w:val="Intense Reference"/>
    <w:uiPriority w:val="32"/>
    <w:qFormat/>
    <w:rsid w:val="004333F7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BookTitle">
    <w:name w:val="Book Title"/>
    <w:uiPriority w:val="33"/>
    <w:qFormat/>
    <w:rsid w:val="004333F7"/>
    <w:rPr>
      <w:caps/>
      <w:color w:val="622423" w:themeColor="accent2" w:themeShade="7F"/>
      <w:spacing w:val="5"/>
      <w:u w:color="622423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333F7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3F7"/>
  </w:style>
  <w:style w:type="paragraph" w:styleId="Heading1">
    <w:name w:val="heading 1"/>
    <w:basedOn w:val="Normal"/>
    <w:next w:val="Normal"/>
    <w:link w:val="Heading1Char"/>
    <w:uiPriority w:val="9"/>
    <w:qFormat/>
    <w:rsid w:val="004333F7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33F7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33F7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33F7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33F7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33F7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33F7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33F7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33F7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33F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66A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6A76"/>
  </w:style>
  <w:style w:type="paragraph" w:styleId="Footer">
    <w:name w:val="footer"/>
    <w:basedOn w:val="Normal"/>
    <w:link w:val="FooterChar"/>
    <w:uiPriority w:val="99"/>
    <w:unhideWhenUsed/>
    <w:rsid w:val="00666A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6A76"/>
  </w:style>
  <w:style w:type="character" w:styleId="Hyperlink">
    <w:name w:val="Hyperlink"/>
    <w:basedOn w:val="DefaultParagraphFont"/>
    <w:uiPriority w:val="99"/>
    <w:semiHidden/>
    <w:unhideWhenUsed/>
    <w:rsid w:val="00666A7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6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A7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333F7"/>
    <w:rPr>
      <w:caps/>
      <w:color w:val="632423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33F7"/>
    <w:rPr>
      <w:caps/>
      <w:color w:val="632423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33F7"/>
    <w:rPr>
      <w:caps/>
      <w:color w:val="622423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33F7"/>
    <w:rPr>
      <w:caps/>
      <w:color w:val="622423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33F7"/>
    <w:rPr>
      <w:caps/>
      <w:color w:val="622423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33F7"/>
    <w:rPr>
      <w:caps/>
      <w:color w:val="943634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33F7"/>
    <w:rPr>
      <w:i/>
      <w:iCs/>
      <w:caps/>
      <w:color w:val="943634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33F7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33F7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333F7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333F7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4333F7"/>
    <w:rPr>
      <w:caps/>
      <w:color w:val="632423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33F7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4333F7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4333F7"/>
    <w:rPr>
      <w:b/>
      <w:bCs/>
      <w:color w:val="943634" w:themeColor="accent2" w:themeShade="BF"/>
      <w:spacing w:val="5"/>
    </w:rPr>
  </w:style>
  <w:style w:type="character" w:styleId="Emphasis">
    <w:name w:val="Emphasis"/>
    <w:uiPriority w:val="20"/>
    <w:qFormat/>
    <w:rsid w:val="004333F7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4333F7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333F7"/>
  </w:style>
  <w:style w:type="paragraph" w:styleId="Quote">
    <w:name w:val="Quote"/>
    <w:basedOn w:val="Normal"/>
    <w:next w:val="Normal"/>
    <w:link w:val="QuoteChar"/>
    <w:uiPriority w:val="29"/>
    <w:qFormat/>
    <w:rsid w:val="004333F7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333F7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33F7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33F7"/>
    <w:rPr>
      <w:caps/>
      <w:color w:val="622423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4333F7"/>
    <w:rPr>
      <w:i/>
      <w:iCs/>
    </w:rPr>
  </w:style>
  <w:style w:type="character" w:styleId="IntenseEmphasis">
    <w:name w:val="Intense Emphasis"/>
    <w:uiPriority w:val="21"/>
    <w:qFormat/>
    <w:rsid w:val="004333F7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4333F7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ntenseReference">
    <w:name w:val="Intense Reference"/>
    <w:uiPriority w:val="32"/>
    <w:qFormat/>
    <w:rsid w:val="004333F7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BookTitle">
    <w:name w:val="Book Title"/>
    <w:uiPriority w:val="33"/>
    <w:qFormat/>
    <w:rsid w:val="004333F7"/>
    <w:rPr>
      <w:caps/>
      <w:color w:val="622423" w:themeColor="accent2" w:themeShade="7F"/>
      <w:spacing w:val="5"/>
      <w:u w:color="622423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333F7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16D2744102A44C923D753B40AEC194" ma:contentTypeVersion="2" ma:contentTypeDescription="Create a new document." ma:contentTypeScope="" ma:versionID="7f35e1b8f88ffd06f8f3c632fab5f89b">
  <xsd:schema xmlns:xsd="http://www.w3.org/2001/XMLSchema" xmlns:xs="http://www.w3.org/2001/XMLSchema" xmlns:p="http://schemas.microsoft.com/office/2006/metadata/properties" xmlns:ns3="d956ee74-ae38-4273-845c-d936d02d7d51" targetNamespace="http://schemas.microsoft.com/office/2006/metadata/properties" ma:root="true" ma:fieldsID="c456ccf3ec2674e80f219b0755e76fc4" ns3:_="">
    <xsd:import namespace="d956ee74-ae38-4273-845c-d936d02d7d5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56ee74-ae38-4273-845c-d936d02d7d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75E9A2-E5A0-4D70-95F3-0505924AB1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642E54-A870-45EC-951A-1572C9A6C11E}">
  <ds:schemaRefs>
    <ds:schemaRef ds:uri="d956ee74-ae38-4273-845c-d936d02d7d51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purl.org/dc/dcmitype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AA93410-41A8-4495-95BE-65582BC063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56ee74-ae38-4273-845c-d936d02d7d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789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Sanderson</dc:creator>
  <cp:lastModifiedBy>Jodi Kahn</cp:lastModifiedBy>
  <cp:revision>2</cp:revision>
  <dcterms:created xsi:type="dcterms:W3CDTF">2020-10-28T12:42:00Z</dcterms:created>
  <dcterms:modified xsi:type="dcterms:W3CDTF">2020-10-28T12:42:00Z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0x0101005216D2744102A44C923D753B40AEC194</vt:lpwstr>
  </property>
</Properties>
</file>